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75" w:rsidRPr="00042B75" w:rsidRDefault="00042B75" w:rsidP="00042B75">
      <w:pPr>
        <w:spacing w:after="225" w:line="336" w:lineRule="atLeast"/>
        <w:outlineLvl w:val="0"/>
        <w:rPr>
          <w:rFonts w:ascii="Georgia" w:eastAsia="Times New Roman" w:hAnsi="Georgia" w:cs="Times New Roman"/>
          <w:color w:val="DF0000"/>
          <w:kern w:val="36"/>
          <w:sz w:val="36"/>
          <w:szCs w:val="36"/>
        </w:rPr>
      </w:pPr>
      <w:r w:rsidRPr="00042B75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>"</w:t>
      </w:r>
      <w:proofErr w:type="spellStart"/>
      <w:r w:rsidRPr="00042B75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>Vitez</w:t>
      </w:r>
      <w:proofErr w:type="spellEnd"/>
      <w:r w:rsidRPr="00042B75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>Srbije</w:t>
      </w:r>
      <w:proofErr w:type="spellEnd"/>
      <w:r w:rsidRPr="00042B75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 xml:space="preserve">" </w:t>
      </w:r>
      <w:proofErr w:type="spellStart"/>
      <w:r w:rsidRPr="00042B75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>za</w:t>
      </w:r>
      <w:proofErr w:type="spellEnd"/>
      <w:r w:rsidRPr="00042B75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>Gatalicu</w:t>
      </w:r>
      <w:proofErr w:type="spellEnd"/>
      <w:r w:rsidRPr="00042B75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>Petrovića</w:t>
      </w:r>
      <w:proofErr w:type="spellEnd"/>
      <w:r w:rsidRPr="00042B75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>Ljiljanu</w:t>
      </w:r>
      <w:proofErr w:type="spellEnd"/>
      <w:r w:rsidRPr="00042B75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>Blagojević</w:t>
      </w:r>
      <w:proofErr w:type="spellEnd"/>
      <w:r w:rsidRPr="00042B75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>...</w:t>
      </w:r>
    </w:p>
    <w:p w:rsidR="00042B75" w:rsidRPr="00042B75" w:rsidRDefault="00042B75" w:rsidP="00042B75">
      <w:pPr>
        <w:spacing w:after="150" w:line="336" w:lineRule="atLeast"/>
        <w:rPr>
          <w:rFonts w:ascii="inherit" w:eastAsia="Times New Roman" w:hAnsi="inherit" w:cs="Times New Roman"/>
          <w:color w:val="222222"/>
          <w:sz w:val="17"/>
          <w:szCs w:val="17"/>
        </w:rPr>
      </w:pPr>
      <w:proofErr w:type="spellStart"/>
      <w:proofErr w:type="gramStart"/>
      <w:r w:rsidRPr="00042B75">
        <w:rPr>
          <w:rFonts w:ascii="inherit" w:eastAsia="Times New Roman" w:hAnsi="inherit" w:cs="Times New Roman"/>
          <w:color w:val="222222"/>
          <w:sz w:val="17"/>
          <w:szCs w:val="17"/>
        </w:rPr>
        <w:t>Tanjug</w:t>
      </w:r>
      <w:proofErr w:type="spellEnd"/>
      <w:r w:rsidRPr="00042B75">
        <w:rPr>
          <w:rFonts w:ascii="inherit" w:eastAsia="Times New Roman" w:hAnsi="inherit" w:cs="Times New Roman"/>
          <w:color w:val="222222"/>
          <w:sz w:val="17"/>
          <w:szCs w:val="17"/>
        </w:rPr>
        <w:t xml:space="preserve"> |</w:t>
      </w:r>
      <w:r w:rsidRPr="00042B75">
        <w:rPr>
          <w:rFonts w:ascii="inherit" w:eastAsia="Times New Roman" w:hAnsi="inherit" w:cs="Times New Roman"/>
          <w:color w:val="222222"/>
          <w:sz w:val="17"/>
        </w:rPr>
        <w:t> </w:t>
      </w:r>
      <w:r w:rsidRPr="00042B75">
        <w:rPr>
          <w:rFonts w:ascii="inherit" w:eastAsia="Times New Roman" w:hAnsi="inherit" w:cs="Times New Roman"/>
          <w:color w:val="666666"/>
          <w:sz w:val="17"/>
          <w:szCs w:val="17"/>
          <w:bdr w:val="none" w:sz="0" w:space="0" w:color="auto" w:frame="1"/>
        </w:rPr>
        <w:t>22.</w:t>
      </w:r>
      <w:proofErr w:type="gramEnd"/>
      <w:r w:rsidRPr="00042B75">
        <w:rPr>
          <w:rFonts w:ascii="inherit" w:eastAsia="Times New Roman" w:hAnsi="inherit" w:cs="Times New Roman"/>
          <w:color w:val="666666"/>
          <w:sz w:val="17"/>
          <w:szCs w:val="17"/>
          <w:bdr w:val="none" w:sz="0" w:space="0" w:color="auto" w:frame="1"/>
        </w:rPr>
        <w:t xml:space="preserve"> 06. 2014. - 19:15h</w:t>
      </w:r>
      <w:r w:rsidRPr="00042B75">
        <w:rPr>
          <w:rFonts w:ascii="inherit" w:eastAsia="Times New Roman" w:hAnsi="inherit" w:cs="Times New Roman"/>
          <w:color w:val="666666"/>
          <w:sz w:val="17"/>
        </w:rPr>
        <w:t> </w:t>
      </w:r>
      <w:r w:rsidRPr="00042B75">
        <w:rPr>
          <w:rFonts w:ascii="inherit" w:eastAsia="Times New Roman" w:hAnsi="inherit" w:cs="Times New Roman"/>
          <w:color w:val="222222"/>
          <w:sz w:val="17"/>
          <w:szCs w:val="17"/>
        </w:rPr>
        <w:t>|</w:t>
      </w:r>
      <w:r w:rsidRPr="00042B75">
        <w:rPr>
          <w:rFonts w:ascii="inherit" w:eastAsia="Times New Roman" w:hAnsi="inherit" w:cs="Times New Roman"/>
          <w:color w:val="222222"/>
          <w:sz w:val="17"/>
        </w:rPr>
        <w:t> </w:t>
      </w:r>
      <w:proofErr w:type="spellStart"/>
      <w:r w:rsidRPr="00042B75">
        <w:rPr>
          <w:rFonts w:ascii="inherit" w:eastAsia="Times New Roman" w:hAnsi="inherit" w:cs="Times New Roman"/>
          <w:color w:val="666666"/>
          <w:sz w:val="17"/>
          <w:szCs w:val="17"/>
          <w:bdr w:val="none" w:sz="0" w:space="0" w:color="auto" w:frame="1"/>
        </w:rPr>
        <w:t>Foto</w:t>
      </w:r>
      <w:proofErr w:type="spellEnd"/>
      <w:r w:rsidRPr="00042B75">
        <w:rPr>
          <w:rFonts w:ascii="inherit" w:eastAsia="Times New Roman" w:hAnsi="inherit" w:cs="Times New Roman"/>
          <w:color w:val="666666"/>
          <w:sz w:val="17"/>
          <w:szCs w:val="17"/>
          <w:bdr w:val="none" w:sz="0" w:space="0" w:color="auto" w:frame="1"/>
        </w:rPr>
        <w:t>:</w:t>
      </w:r>
      <w:r w:rsidRPr="00042B75">
        <w:rPr>
          <w:rFonts w:ascii="inherit" w:eastAsia="Times New Roman" w:hAnsi="inherit" w:cs="Times New Roman"/>
          <w:color w:val="222222"/>
          <w:sz w:val="17"/>
        </w:rPr>
        <w:t> </w:t>
      </w:r>
      <w:r w:rsidRPr="00042B75">
        <w:rPr>
          <w:rFonts w:ascii="inherit" w:eastAsia="Times New Roman" w:hAnsi="inherit" w:cs="Times New Roman"/>
          <w:color w:val="222222"/>
          <w:sz w:val="17"/>
          <w:szCs w:val="17"/>
        </w:rPr>
        <w:t xml:space="preserve">Ž. </w:t>
      </w:r>
      <w:proofErr w:type="spellStart"/>
      <w:r w:rsidRPr="00042B75">
        <w:rPr>
          <w:rFonts w:ascii="inherit" w:eastAsia="Times New Roman" w:hAnsi="inherit" w:cs="Times New Roman"/>
          <w:color w:val="222222"/>
          <w:sz w:val="17"/>
          <w:szCs w:val="17"/>
        </w:rPr>
        <w:t>Šafar</w:t>
      </w:r>
      <w:proofErr w:type="spellEnd"/>
      <w:r w:rsidRPr="00042B75">
        <w:rPr>
          <w:rFonts w:ascii="inherit" w:eastAsia="Times New Roman" w:hAnsi="inherit" w:cs="Times New Roman"/>
          <w:color w:val="222222"/>
          <w:sz w:val="17"/>
          <w:szCs w:val="17"/>
        </w:rPr>
        <w:t>/</w:t>
      </w:r>
      <w:proofErr w:type="spellStart"/>
      <w:r w:rsidRPr="00042B75">
        <w:rPr>
          <w:rFonts w:ascii="inherit" w:eastAsia="Times New Roman" w:hAnsi="inherit" w:cs="Times New Roman"/>
          <w:color w:val="222222"/>
          <w:sz w:val="17"/>
          <w:szCs w:val="17"/>
        </w:rPr>
        <w:t>V.Mitić</w:t>
      </w:r>
      <w:proofErr w:type="spellEnd"/>
      <w:r w:rsidRPr="00042B75">
        <w:rPr>
          <w:rFonts w:ascii="inherit" w:eastAsia="Times New Roman" w:hAnsi="inherit" w:cs="Times New Roman"/>
          <w:color w:val="222222"/>
          <w:sz w:val="17"/>
          <w:szCs w:val="17"/>
        </w:rPr>
        <w:t>/ |</w:t>
      </w:r>
      <w:r w:rsidRPr="00042B75">
        <w:rPr>
          <w:rFonts w:ascii="inherit" w:eastAsia="Times New Roman" w:hAnsi="inherit" w:cs="Times New Roman"/>
          <w:color w:val="222222"/>
          <w:sz w:val="17"/>
        </w:rPr>
        <w:t> </w:t>
      </w:r>
      <w:proofErr w:type="spellStart"/>
      <w:r w:rsidRPr="00042B75">
        <w:rPr>
          <w:rFonts w:ascii="inherit" w:eastAsia="Times New Roman" w:hAnsi="inherit" w:cs="Times New Roman"/>
          <w:color w:val="222222"/>
          <w:sz w:val="17"/>
          <w:szCs w:val="17"/>
        </w:rPr>
        <w:fldChar w:fldCharType="begin"/>
      </w:r>
      <w:r w:rsidRPr="00042B75">
        <w:rPr>
          <w:rFonts w:ascii="inherit" w:eastAsia="Times New Roman" w:hAnsi="inherit" w:cs="Times New Roman"/>
          <w:color w:val="222222"/>
          <w:sz w:val="17"/>
          <w:szCs w:val="17"/>
        </w:rPr>
        <w:instrText xml:space="preserve"> HYPERLINK "http://www.blic.rs/Kultura/Vesti/475446/Vitez-Srbije-za-Gatalicu-Petrovica-Ljiljanu-Blagojevic/komentari" </w:instrText>
      </w:r>
      <w:r w:rsidRPr="00042B75">
        <w:rPr>
          <w:rFonts w:ascii="inherit" w:eastAsia="Times New Roman" w:hAnsi="inherit" w:cs="Times New Roman"/>
          <w:color w:val="222222"/>
          <w:sz w:val="17"/>
          <w:szCs w:val="17"/>
        </w:rPr>
        <w:fldChar w:fldCharType="separate"/>
      </w:r>
      <w:r w:rsidRPr="00042B75">
        <w:rPr>
          <w:rFonts w:ascii="inherit" w:eastAsia="Times New Roman" w:hAnsi="inherit" w:cs="Times New Roman"/>
          <w:color w:val="DF0000"/>
          <w:sz w:val="17"/>
        </w:rPr>
        <w:t>Komentara</w:t>
      </w:r>
      <w:proofErr w:type="spellEnd"/>
      <w:r w:rsidRPr="00042B75">
        <w:rPr>
          <w:rFonts w:ascii="inherit" w:eastAsia="Times New Roman" w:hAnsi="inherit" w:cs="Times New Roman"/>
          <w:color w:val="DF0000"/>
          <w:sz w:val="17"/>
        </w:rPr>
        <w:t>: 0</w:t>
      </w:r>
      <w:r w:rsidRPr="00042B75">
        <w:rPr>
          <w:rFonts w:ascii="inherit" w:eastAsia="Times New Roman" w:hAnsi="inherit" w:cs="Times New Roman"/>
          <w:color w:val="222222"/>
          <w:sz w:val="17"/>
          <w:szCs w:val="17"/>
        </w:rPr>
        <w:fldChar w:fldCharType="end"/>
      </w:r>
    </w:p>
    <w:p w:rsidR="00042B75" w:rsidRPr="00042B75" w:rsidRDefault="00042B75" w:rsidP="00042B75">
      <w:pPr>
        <w:pBdr>
          <w:top w:val="single" w:sz="6" w:space="8" w:color="DDDDDD"/>
          <w:bottom w:val="single" w:sz="6" w:space="8" w:color="DDDDDD"/>
        </w:pBdr>
        <w:spacing w:after="300" w:line="36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Prestižno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priznanje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“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Vitez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Srbije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”,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koje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se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dodeljuje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istaknutim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stvaraocima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iz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različitih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oblasti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javnog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života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,</w:t>
      </w:r>
      <w:proofErr w:type="gram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uručeno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sinoć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na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Zlatiboru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u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okviru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šestih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Vidovdanskih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svečanosti</w:t>
      </w:r>
      <w:proofErr w:type="spellEnd"/>
      <w:r w:rsidRPr="00042B75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042B75" w:rsidRPr="00042B75" w:rsidRDefault="00042B75" w:rsidP="00042B75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r>
        <w:rPr>
          <w:rFonts w:ascii="Georgia" w:eastAsia="Times New Roman" w:hAnsi="Georgia" w:cs="Times New Roman"/>
          <w:noProof/>
          <w:color w:val="111111"/>
          <w:sz w:val="23"/>
          <w:szCs w:val="23"/>
        </w:rPr>
        <w:drawing>
          <wp:inline distT="0" distB="0" distL="0" distR="0">
            <wp:extent cx="4476750" cy="2571750"/>
            <wp:effectExtent l="19050" t="0" r="0" b="0"/>
            <wp:docPr id="1" name="Picture 1" descr="http://www.blic.rs/data/images/2013-01-14/304365_aleksandar-gatalica-01rasfoto-zeljko-safar_f.jpg?ver=1403456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ic.rs/data/images/2013-01-14/304365_aleksandar-gatalica-01rasfoto-zeljko-safar_f.jpg?ver=140345689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B75" w:rsidRPr="00042B75" w:rsidRDefault="00042B75" w:rsidP="00042B75">
      <w:pPr>
        <w:spacing w:after="150" w:line="360" w:lineRule="atLeast"/>
        <w:rPr>
          <w:rFonts w:ascii="Lucida Sans Unicode" w:eastAsia="Times New Roman" w:hAnsi="Lucida Sans Unicode" w:cs="Lucida Sans Unicode"/>
          <w:color w:val="777777"/>
          <w:sz w:val="18"/>
          <w:szCs w:val="18"/>
        </w:rPr>
      </w:pPr>
      <w:proofErr w:type="spellStart"/>
      <w:r w:rsidRPr="00042B75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>Vitez</w:t>
      </w:r>
      <w:proofErr w:type="spellEnd"/>
      <w:r w:rsidRPr="00042B75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 xml:space="preserve"> </w:t>
      </w:r>
      <w:proofErr w:type="spellStart"/>
      <w:r w:rsidRPr="00042B75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>srpske</w:t>
      </w:r>
      <w:proofErr w:type="spellEnd"/>
      <w:r w:rsidRPr="00042B75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 xml:space="preserve"> </w:t>
      </w:r>
      <w:proofErr w:type="spellStart"/>
      <w:r w:rsidRPr="00042B75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>književnosti</w:t>
      </w:r>
      <w:proofErr w:type="spellEnd"/>
      <w:r w:rsidRPr="00042B75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 xml:space="preserve">: </w:t>
      </w:r>
      <w:proofErr w:type="spellStart"/>
      <w:r w:rsidRPr="00042B75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>Aleksandar</w:t>
      </w:r>
      <w:proofErr w:type="spellEnd"/>
      <w:r w:rsidRPr="00042B75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 xml:space="preserve"> </w:t>
      </w:r>
      <w:proofErr w:type="spellStart"/>
      <w:r w:rsidRPr="00042B75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>Gatalica</w:t>
      </w:r>
      <w:proofErr w:type="spellEnd"/>
    </w:p>
    <w:p w:rsidR="00042B75" w:rsidRPr="00042B75" w:rsidRDefault="00042B75" w:rsidP="00042B75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 </w:t>
      </w:r>
    </w:p>
    <w:p w:rsidR="00042B75" w:rsidRPr="00042B75" w:rsidRDefault="00042B75" w:rsidP="00042B75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Ove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godine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nagradu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dobilo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sedam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stvaralaca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koje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zbog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izuzetnih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dostignuća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predložile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njihove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kolege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što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ovo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priznanje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čini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specifičnim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  <w:t> </w:t>
      </w:r>
    </w:p>
    <w:p w:rsidR="00042B75" w:rsidRPr="00042B75" w:rsidRDefault="00042B75" w:rsidP="00042B75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Tako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zvanje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viteza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srpske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književnosti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poneo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Aleksandar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Gatalica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vitez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srpske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medicine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prof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.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dr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Vaso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Antunović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vitez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srpske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muzike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Dejan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Petrović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Ljiljana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Blagojević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vitez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srpske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glume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Vladimir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Dunjić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vitez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srpskog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slikarstva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Dušan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Savić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vitez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srpskog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sporta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dok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Rade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Ljubojević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vitez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srpske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privrede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  <w:t> </w:t>
      </w:r>
    </w:p>
    <w:p w:rsidR="00042B75" w:rsidRPr="00042B75" w:rsidRDefault="00042B75" w:rsidP="00042B75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Ceremonija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održana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hotelu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r w:rsidRPr="00042B75">
        <w:rPr>
          <w:rFonts w:ascii="Georgia" w:eastAsia="Times New Roman" w:hAnsi="Georgia" w:cs="Georgia"/>
          <w:color w:val="111111"/>
          <w:sz w:val="23"/>
          <w:szCs w:val="23"/>
        </w:rPr>
        <w:t xml:space="preserve">Mona” </w:t>
      </w:r>
      <w:proofErr w:type="spellStart"/>
      <w:proofErr w:type="gramStart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>na</w:t>
      </w:r>
      <w:proofErr w:type="spellEnd"/>
      <w:proofErr w:type="gramEnd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>ovoj</w:t>
      </w:r>
      <w:proofErr w:type="spellEnd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>planini</w:t>
      </w:r>
      <w:proofErr w:type="spellEnd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 xml:space="preserve">, a </w:t>
      </w:r>
      <w:proofErr w:type="spellStart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>pokrovitelj</w:t>
      </w:r>
      <w:proofErr w:type="spellEnd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>m</w:t>
      </w: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anifestacije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opština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Čajetina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uz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podršku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Turističke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organizacije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Zlatibor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  <w:t> </w:t>
      </w:r>
    </w:p>
    <w:p w:rsidR="00042B75" w:rsidRPr="00042B75" w:rsidRDefault="00042B75" w:rsidP="00042B75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Zvanje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ustanovljeno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znak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sećanja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</w:t>
      </w:r>
      <w:proofErr w:type="spellEnd"/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srpske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junake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pale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Kosovskoj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bici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Predsednik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opštine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Čajetina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Milan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Stamatović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izrazio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je,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</w:t>
      </w:r>
      <w:proofErr w:type="spellEnd"/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svečcanoj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akademiji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zahvalnost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laureatima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što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prihvatili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priznanja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pohvalio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doprinose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postignute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lastRenderedPageBreak/>
        <w:t>oblastima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kojima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aktivni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  <w:t> </w:t>
      </w:r>
    </w:p>
    <w:p w:rsidR="00042B75" w:rsidRPr="00042B75" w:rsidRDefault="00042B75" w:rsidP="00042B75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“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Zaslužili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opravdali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titulu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viteza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dostojni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predstavljaju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Srbiju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promovišu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našu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opštinu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Danas se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Srbiji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neguju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neke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druge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vrednosti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mi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smo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stavili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naglasak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</w:t>
      </w:r>
      <w:proofErr w:type="spellEnd"/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našu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kulturu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tradiciju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kako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bi se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istakli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oni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koji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dostojno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uspešno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predstavljaju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svoju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zemlju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lokalnu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zajednicu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”,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izjavio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on.</w:t>
      </w: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  <w:t> </w:t>
      </w:r>
    </w:p>
    <w:p w:rsidR="00042B75" w:rsidRPr="00042B75" w:rsidRDefault="00042B75" w:rsidP="00042B75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Aleksandar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Gatalica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poneo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priznanje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roman </w:t>
      </w:r>
      <w:r w:rsidRPr="00042B75">
        <w:rPr>
          <w:rFonts w:ascii="Georgia" w:eastAsia="Times New Roman" w:hAnsi="Georgia" w:cs="Georgia"/>
          <w:color w:val="111111"/>
          <w:sz w:val="23"/>
          <w:szCs w:val="23"/>
        </w:rPr>
        <w:t></w:t>
      </w:r>
      <w:proofErr w:type="spellStart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>Veliki</w:t>
      </w:r>
      <w:proofErr w:type="spellEnd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 xml:space="preserve"> Rat”, u </w:t>
      </w:r>
      <w:proofErr w:type="spellStart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>godini</w:t>
      </w:r>
      <w:proofErr w:type="spellEnd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>kada</w:t>
      </w:r>
      <w:proofErr w:type="spellEnd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 xml:space="preserve"> se </w:t>
      </w:r>
      <w:proofErr w:type="spellStart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>obeležava</w:t>
      </w:r>
      <w:proofErr w:type="spellEnd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Georgia"/>
          <w:color w:val="111111"/>
          <w:sz w:val="23"/>
          <w:szCs w:val="23"/>
        </w:rPr>
        <w:t>st</w:t>
      </w: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ogodišnjica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izbijanja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Prvog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svetskog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rata,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koji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velikoj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meri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odredio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sudbinu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čovečanstva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srpskog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naroda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u 20.</w:t>
      </w:r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veku</w:t>
      </w:r>
      <w:proofErr w:type="spellEnd"/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  <w:t> </w:t>
      </w:r>
    </w:p>
    <w:p w:rsidR="00042B75" w:rsidRPr="00042B75" w:rsidRDefault="00042B75" w:rsidP="00042B75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“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Drago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mi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što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se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nagrada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dodeljuje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daleko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od</w:t>
      </w:r>
      <w:proofErr w:type="spellEnd"/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velikih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centara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kulture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umetnosti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Čajetini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gde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sam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već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ranije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bio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gost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.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Lepo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kada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jedna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ovakva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lokalna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samouprava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ima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snage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volje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želje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to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učini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Srbija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počiva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</w:t>
      </w:r>
      <w:proofErr w:type="spellEnd"/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obrazovanju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kulturi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sportu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kada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to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shvatimo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biće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mnogo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bolje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”,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rekao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pisac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Tanjugu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  <w:t> </w:t>
      </w:r>
    </w:p>
    <w:p w:rsidR="00042B75" w:rsidRPr="00042B75" w:rsidRDefault="00042B75" w:rsidP="00042B75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Kako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kaže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ne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piše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se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zbog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nagrada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ali</w:t>
      </w:r>
      <w:proofErr w:type="spellEnd"/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one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dokaz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rad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doneo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rezultat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imao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odjeka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a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činjenica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se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njegova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knjiga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prodala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u 40 000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primeraka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govori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nasledje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Velikog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rata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Srbiji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dalje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živo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  <w:t> </w:t>
      </w:r>
    </w:p>
    <w:p w:rsidR="00042B75" w:rsidRPr="00042B75" w:rsidRDefault="00042B75" w:rsidP="00042B75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r>
        <w:rPr>
          <w:rFonts w:ascii="Georgia" w:eastAsia="Times New Roman" w:hAnsi="Georgia" w:cs="Times New Roman"/>
          <w:noProof/>
          <w:color w:val="111111"/>
          <w:sz w:val="23"/>
          <w:szCs w:val="23"/>
        </w:rPr>
        <w:drawing>
          <wp:inline distT="0" distB="0" distL="0" distR="0">
            <wp:extent cx="4476750" cy="2571750"/>
            <wp:effectExtent l="19050" t="0" r="0" b="0"/>
            <wp:docPr id="2" name="Picture 2" descr="http://www.blic.rs/data/images/2014-06-08/479276_profil-dejan-petrovic01rasfoto-vladislav-mitic_f.jpg?ver=1403457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lic.rs/data/images/2014-06-08/479276_profil-dejan-petrovic01rasfoto-vladislav-mitic_f.jpg?ver=140345703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B75" w:rsidRPr="00042B75" w:rsidRDefault="00042B75" w:rsidP="00042B75">
      <w:pPr>
        <w:spacing w:after="150" w:line="360" w:lineRule="atLeast"/>
        <w:rPr>
          <w:rFonts w:ascii="Lucida Sans Unicode" w:eastAsia="Times New Roman" w:hAnsi="Lucida Sans Unicode" w:cs="Lucida Sans Unicode"/>
          <w:color w:val="777777"/>
          <w:sz w:val="18"/>
          <w:szCs w:val="18"/>
        </w:rPr>
      </w:pPr>
      <w:proofErr w:type="spellStart"/>
      <w:r w:rsidRPr="00042B75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>Dejan</w:t>
      </w:r>
      <w:proofErr w:type="spellEnd"/>
      <w:r w:rsidRPr="00042B75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 xml:space="preserve"> </w:t>
      </w:r>
      <w:proofErr w:type="spellStart"/>
      <w:r w:rsidRPr="00042B75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>Petrović</w:t>
      </w:r>
      <w:proofErr w:type="spellEnd"/>
    </w:p>
    <w:p w:rsidR="00042B75" w:rsidRPr="00042B75" w:rsidRDefault="00042B75" w:rsidP="00042B75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Sin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jednog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od</w:t>
      </w:r>
      <w:proofErr w:type="spellEnd"/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najpoznatijih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srpskih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trubača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Miće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Petrovića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Dejan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prvi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put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zasvirao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svega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šest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godina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a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već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12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imao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prvi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orkestar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.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Osvojio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brojna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priznanja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medju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lastRenderedPageBreak/>
        <w:t>kojima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najmladji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majstor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trube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istoriji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Sabora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trubača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Guči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  <w:t> </w:t>
      </w:r>
    </w:p>
    <w:p w:rsidR="00042B75" w:rsidRPr="00042B75" w:rsidRDefault="00042B75" w:rsidP="00042B75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Poslednjih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godina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posvetio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se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eksperimentisanju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sa</w:t>
      </w:r>
      <w:proofErr w:type="spellEnd"/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muzikom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koje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ga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uvek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privlačilo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pa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spajanja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nespojivog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izvodjenja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skoro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nemogućeg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nastala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jedinstvena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dela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numere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.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Sarađivao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sa</w:t>
      </w:r>
      <w:proofErr w:type="spellEnd"/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brojnim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velikanima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sveta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filam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muzike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prvi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album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izdao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2010.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godine</w:t>
      </w:r>
      <w:proofErr w:type="spellEnd"/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a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pripremi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drugi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koji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će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se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uskoro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naći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pred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publikom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  <w:t> </w:t>
      </w:r>
    </w:p>
    <w:p w:rsidR="00042B75" w:rsidRPr="00042B75" w:rsidRDefault="00042B75" w:rsidP="00042B75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Vitez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srpske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glume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Ljiljana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Blagojević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dosadašnjoj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bogatoj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karijeri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odigrala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preko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60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pozorišnih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uloga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pojavila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se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više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od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50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filmskih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ostvarenja</w:t>
      </w:r>
      <w:proofErr w:type="spellEnd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  <w:t>“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Lepo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biti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vitez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kulture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umetnosti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velika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obaveza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dobiti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nagradu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ustanovljenu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povodom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jednog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od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najznačajnijih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datuma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Srbe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ovako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lepom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društvu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“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rekla</w:t>
      </w:r>
      <w:proofErr w:type="spellEnd"/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ona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Tanjugu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  <w:t> </w:t>
      </w:r>
    </w:p>
    <w:p w:rsidR="00042B75" w:rsidRPr="00042B75" w:rsidRDefault="00042B75" w:rsidP="00042B75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r>
        <w:rPr>
          <w:rFonts w:ascii="Georgia" w:eastAsia="Times New Roman" w:hAnsi="Georgia" w:cs="Times New Roman"/>
          <w:noProof/>
          <w:color w:val="111111"/>
          <w:sz w:val="23"/>
          <w:szCs w:val="23"/>
        </w:rPr>
        <w:drawing>
          <wp:inline distT="0" distB="0" distL="0" distR="0">
            <wp:extent cx="4476750" cy="2571750"/>
            <wp:effectExtent l="19050" t="0" r="0" b="0"/>
            <wp:docPr id="3" name="Picture 3" descr="http://www.blic.rs/data/images/2012-04-07/233034_ljiljana-blagojevic-foto12-blic-_f.jpg?ver=1403457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lic.rs/data/images/2012-04-07/233034_ljiljana-blagojevic-foto12-blic-_f.jpg?ver=140345708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B75" w:rsidRPr="00042B75" w:rsidRDefault="00042B75" w:rsidP="00042B75">
      <w:pPr>
        <w:spacing w:after="150" w:line="360" w:lineRule="atLeast"/>
        <w:rPr>
          <w:rFonts w:ascii="Lucida Sans Unicode" w:eastAsia="Times New Roman" w:hAnsi="Lucida Sans Unicode" w:cs="Lucida Sans Unicode"/>
          <w:color w:val="777777"/>
          <w:sz w:val="18"/>
          <w:szCs w:val="18"/>
        </w:rPr>
      </w:pPr>
      <w:proofErr w:type="spellStart"/>
      <w:r w:rsidRPr="00042B75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>Ljiljana</w:t>
      </w:r>
      <w:proofErr w:type="spellEnd"/>
      <w:r w:rsidRPr="00042B75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 xml:space="preserve"> </w:t>
      </w:r>
      <w:proofErr w:type="spellStart"/>
      <w:r w:rsidRPr="00042B75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>Blagojević</w:t>
      </w:r>
      <w:proofErr w:type="spellEnd"/>
    </w:p>
    <w:p w:rsidR="00042B75" w:rsidRPr="00042B75" w:rsidRDefault="00042B75" w:rsidP="00042B75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Prema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njenim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rečima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vitez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neko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istrajan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dosledan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sebi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svojoj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sudbini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narodu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kome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pripada</w:t>
      </w:r>
      <w:proofErr w:type="spellEnd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  <w:t>“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Stanje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kulture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našoj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zemlji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odraz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društva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ako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ono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siromašno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kultura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</w:t>
      </w:r>
      <w:proofErr w:type="spellEnd"/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najnižim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granama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.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Nije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samo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novac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problem,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već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stanje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naše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svesti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kada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smo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bili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pod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sankcijama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umetnost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bila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naš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izlaz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svet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sada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to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zaboravljeno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misli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se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stomakom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umesto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mozgom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a to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kraj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jednog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naroda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”,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rekla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Blagojevićeva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  <w:t> </w:t>
      </w:r>
    </w:p>
    <w:p w:rsidR="00042B75" w:rsidRPr="00042B75" w:rsidRDefault="00042B75" w:rsidP="00042B75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Vladimir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Dunjić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poreklom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Čačka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vitez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srpskog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slikarstva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. On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prvi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laureat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nagrade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Momo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Kapor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član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ULUS-</w:t>
      </w:r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a</w:t>
      </w:r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do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sada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održzao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brojne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izložbe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zemlji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inostranstvu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. </w:t>
      </w:r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njegovom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stvaralaštvu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može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se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zapaziti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nekoliko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ciklusa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čiji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pokretači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majstori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slikarstva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lastRenderedPageBreak/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književnosti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Kritičari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kažu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se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delima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koja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nastaju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ispod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njegove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kičice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mogu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zapaziti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melanholija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spiritualnost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magijska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sugestivnost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mistika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Dunjićeve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slike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krase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mnoge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značajne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zbirke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Srbiji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</w: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Dodelom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ovog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prestižnog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priznanja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otpočelo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Zlatiborsko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kulturno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proofErr w:type="gram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leto</w:t>
      </w:r>
      <w:proofErr w:type="spellEnd"/>
      <w:proofErr w:type="gram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a u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umetničkom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delu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programa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učestovala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Danica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Krstićizvođač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naše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etno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muzike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uz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pratnju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Saše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Nestorovica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na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akustičnoj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gitari</w:t>
      </w:r>
      <w:proofErr w:type="spellEnd"/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r w:rsidRPr="00042B75">
        <w:rPr>
          <w:rFonts w:ascii="Georgia" w:eastAsia="Times New Roman" w:hAnsi="Georgia" w:cs="Times New Roman"/>
          <w:color w:val="111111"/>
          <w:sz w:val="23"/>
          <w:szCs w:val="23"/>
        </w:rPr>
        <w:br/>
        <w:t> </w:t>
      </w:r>
    </w:p>
    <w:p w:rsidR="00B77875" w:rsidRDefault="00042B75"/>
    <w:sectPr w:rsidR="00B77875" w:rsidSect="00FB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B75"/>
    <w:rsid w:val="00042B75"/>
    <w:rsid w:val="001C75D6"/>
    <w:rsid w:val="00397FDC"/>
    <w:rsid w:val="00FB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57"/>
  </w:style>
  <w:style w:type="paragraph" w:styleId="Heading1">
    <w:name w:val="heading 1"/>
    <w:basedOn w:val="Normal"/>
    <w:link w:val="Heading1Char"/>
    <w:uiPriority w:val="9"/>
    <w:qFormat/>
    <w:rsid w:val="00042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B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042B75"/>
  </w:style>
  <w:style w:type="character" w:styleId="Hyperlink">
    <w:name w:val="Hyperlink"/>
    <w:basedOn w:val="DefaultParagraphFont"/>
    <w:uiPriority w:val="99"/>
    <w:semiHidden/>
    <w:unhideWhenUsed/>
    <w:rsid w:val="00042B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8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809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31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8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3884</Characters>
  <Application>Microsoft Office Word</Application>
  <DocSecurity>0</DocSecurity>
  <Lines>32</Lines>
  <Paragraphs>9</Paragraphs>
  <ScaleCrop>false</ScaleCrop>
  <Company>SANI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2014-06-23T10:37:00Z</dcterms:created>
  <dcterms:modified xsi:type="dcterms:W3CDTF">2014-06-23T10:37:00Z</dcterms:modified>
</cp:coreProperties>
</file>